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5940" w:rsidRDefault="00515940">
      <w:pPr>
        <w:pageBreakBefore/>
        <w:spacing w:line="100" w:lineRule="atLeast"/>
      </w:pPr>
    </w:p>
    <w:tbl>
      <w:tblPr>
        <w:tblW w:w="0" w:type="auto"/>
        <w:tblLayout w:type="fixed"/>
        <w:tblLook w:val="0000"/>
      </w:tblPr>
      <w:tblGrid>
        <w:gridCol w:w="1809"/>
        <w:gridCol w:w="7968"/>
      </w:tblGrid>
      <w:tr w:rsidR="00515940">
        <w:trPr>
          <w:trHeight w:val="1412"/>
        </w:trPr>
        <w:tc>
          <w:tcPr>
            <w:tcW w:w="1809" w:type="dxa"/>
            <w:tcBorders>
              <w:bottom w:val="single" w:sz="4" w:space="0" w:color="000000"/>
            </w:tcBorders>
          </w:tcPr>
          <w:p w:rsidR="00515940" w:rsidRDefault="00EA25B9">
            <w:pPr>
              <w:snapToGrid w:val="0"/>
              <w:rPr>
                <w:b/>
                <w:bCs/>
                <w:sz w:val="36"/>
                <w:szCs w:val="36"/>
                <w:lang w:val="cs-CZ"/>
              </w:rPr>
            </w:pPr>
            <w:r>
              <w:rPr>
                <w:noProof/>
                <w:lang w:eastAsia="sk-SK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73660</wp:posOffset>
                  </wp:positionV>
                  <wp:extent cx="528320" cy="739775"/>
                  <wp:effectExtent l="19050" t="19050" r="24130" b="22225"/>
                  <wp:wrapSquare wrapText="bothSides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739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68" w:type="dxa"/>
            <w:tcBorders>
              <w:bottom w:val="single" w:sz="4" w:space="0" w:color="000000"/>
            </w:tcBorders>
          </w:tcPr>
          <w:p w:rsidR="00515940" w:rsidRDefault="00515940">
            <w:pPr>
              <w:snapToGrid w:val="0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Slovenský zväz chovateľov</w:t>
            </w:r>
            <w:r>
              <w:rPr>
                <w:sz w:val="36"/>
                <w:szCs w:val="36"/>
              </w:rPr>
              <w:t xml:space="preserve"> </w:t>
            </w:r>
          </w:p>
          <w:p w:rsidR="00515940" w:rsidRDefault="00515940">
            <w:pPr>
              <w:jc w:val="center"/>
            </w:pPr>
            <w:r>
              <w:t xml:space="preserve">Krížna 44, 824 76 Bratislava  </w:t>
            </w:r>
          </w:p>
          <w:p w:rsidR="00515940" w:rsidRDefault="00515940">
            <w:pPr>
              <w:jc w:val="center"/>
            </w:pPr>
            <w:r>
              <w:t>IČO: 00178322, DIČ: 2020864582</w:t>
            </w:r>
          </w:p>
          <w:p w:rsidR="00515940" w:rsidRDefault="00515940">
            <w:pPr>
              <w:pStyle w:val="Zkladntext"/>
              <w:spacing w:after="0"/>
              <w:jc w:val="center"/>
            </w:pPr>
            <w:r>
              <w:t xml:space="preserve">zapísaný na Ministerstve vnútra SR v registrácii záujmových združení </w:t>
            </w:r>
          </w:p>
          <w:p w:rsidR="00515940" w:rsidRDefault="00515940">
            <w:pPr>
              <w:pStyle w:val="Zkladntext"/>
              <w:spacing w:after="0"/>
              <w:jc w:val="center"/>
            </w:pPr>
            <w:r>
              <w:t>pod číslom VVS/1-909/90-61</w:t>
            </w:r>
          </w:p>
        </w:tc>
      </w:tr>
    </w:tbl>
    <w:p w:rsidR="00515940" w:rsidRDefault="00515940">
      <w:pPr>
        <w:pStyle w:val="Zoznam"/>
        <w:autoSpaceDE w:val="0"/>
        <w:autoSpaceDN w:val="0"/>
        <w:adjustRightInd w:val="0"/>
        <w:spacing w:after="0"/>
        <w:rPr>
          <w:rStyle w:val="Vrazn"/>
          <w:rFonts w:eastAsia="Times New Roman" w:cs="Times New Roman"/>
          <w:color w:val="000000"/>
          <w:kern w:val="0"/>
          <w:lang w:eastAsia="sk-SK"/>
        </w:rPr>
      </w:pPr>
    </w:p>
    <w:p w:rsidR="00515940" w:rsidRPr="00F26C94" w:rsidRDefault="00515940">
      <w:pPr>
        <w:pStyle w:val="Zoznam"/>
        <w:autoSpaceDE w:val="0"/>
        <w:autoSpaceDN w:val="0"/>
        <w:adjustRightInd w:val="0"/>
        <w:spacing w:after="0"/>
      </w:pPr>
      <w:r>
        <w:t xml:space="preserve">Určené :                                                                                            List č. </w:t>
      </w:r>
      <w:r w:rsidR="00F26C94" w:rsidRPr="00F26C94">
        <w:t>282/2022</w:t>
      </w:r>
      <w:r w:rsidRPr="00F26C94">
        <w:t xml:space="preserve">  </w:t>
      </w:r>
    </w:p>
    <w:p w:rsidR="00515940" w:rsidRDefault="00515940">
      <w:pPr>
        <w:pStyle w:val="Zoznam"/>
        <w:autoSpaceDE w:val="0"/>
        <w:autoSpaceDN w:val="0"/>
        <w:adjustRightInd w:val="0"/>
        <w:spacing w:after="0"/>
      </w:pPr>
      <w:r w:rsidRPr="00F26C94">
        <w:t xml:space="preserve">zástupcom OV SZCH                                                                       Dňa: </w:t>
      </w:r>
      <w:r w:rsidR="005456FC" w:rsidRPr="00F26C94">
        <w:t>1</w:t>
      </w:r>
      <w:r w:rsidR="00F64103" w:rsidRPr="00F26C94">
        <w:t>5</w:t>
      </w:r>
      <w:r w:rsidRPr="00F26C94">
        <w:t>. 1</w:t>
      </w:r>
      <w:r w:rsidR="00F64103" w:rsidRPr="00F26C94">
        <w:t>2</w:t>
      </w:r>
      <w:r w:rsidRPr="00F26C94">
        <w:t>. 20</w:t>
      </w:r>
      <w:r w:rsidR="005456FC" w:rsidRPr="00F26C94">
        <w:t>2</w:t>
      </w:r>
      <w:r w:rsidR="00F26C94" w:rsidRPr="00F26C94">
        <w:t>2</w:t>
      </w:r>
      <w:r>
        <w:t xml:space="preserve">        </w:t>
      </w:r>
    </w:p>
    <w:p w:rsidR="006E05F5" w:rsidRDefault="00515940">
      <w:pPr>
        <w:pStyle w:val="Zoznam"/>
        <w:autoSpaceDE w:val="0"/>
        <w:autoSpaceDN w:val="0"/>
        <w:adjustRightInd w:val="0"/>
        <w:spacing w:after="0"/>
      </w:pPr>
      <w:r>
        <w:t xml:space="preserve">chovateľským klubom </w:t>
      </w:r>
    </w:p>
    <w:p w:rsidR="006E05F5" w:rsidRDefault="006E05F5">
      <w:pPr>
        <w:pStyle w:val="Zoznam"/>
        <w:autoSpaceDE w:val="0"/>
        <w:autoSpaceDN w:val="0"/>
        <w:adjustRightInd w:val="0"/>
        <w:spacing w:after="0"/>
      </w:pPr>
    </w:p>
    <w:p w:rsidR="00515940" w:rsidRDefault="00515940">
      <w:pPr>
        <w:pStyle w:val="Zoznam"/>
        <w:autoSpaceDE w:val="0"/>
        <w:autoSpaceDN w:val="0"/>
        <w:adjustRightInd w:val="0"/>
        <w:spacing w:after="0"/>
      </w:pPr>
      <w:r>
        <w:t xml:space="preserve">                                                                     </w:t>
      </w:r>
      <w:r w:rsidR="006A35A6">
        <w:t xml:space="preserve"> </w:t>
      </w:r>
    </w:p>
    <w:p w:rsidR="006A35A6" w:rsidRDefault="00515940">
      <w:pPr>
        <w:pStyle w:val="Zoznam"/>
        <w:autoSpaceDE w:val="0"/>
        <w:autoSpaceDN w:val="0"/>
        <w:adjustRightInd w:val="0"/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</w:t>
      </w:r>
    </w:p>
    <w:p w:rsidR="00515940" w:rsidRDefault="00515940">
      <w:pPr>
        <w:pStyle w:val="Zoznam"/>
        <w:autoSpaceDE w:val="0"/>
        <w:autoSpaceDN w:val="0"/>
        <w:adjustRightInd w:val="0"/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Vec: Obežník </w:t>
      </w:r>
      <w:r w:rsidR="00F64103">
        <w:rPr>
          <w:b/>
          <w:bCs/>
          <w:u w:val="single"/>
        </w:rPr>
        <w:t>december 20</w:t>
      </w:r>
      <w:r w:rsidR="007065E9">
        <w:rPr>
          <w:b/>
          <w:bCs/>
          <w:u w:val="single"/>
        </w:rPr>
        <w:t>2</w:t>
      </w:r>
      <w:r w:rsidR="00A578BF">
        <w:rPr>
          <w:b/>
          <w:bCs/>
          <w:u w:val="single"/>
        </w:rPr>
        <w:t>2</w:t>
      </w:r>
    </w:p>
    <w:p w:rsidR="00BB1736" w:rsidRDefault="00BB1736">
      <w:pPr>
        <w:pStyle w:val="Zoznam"/>
        <w:autoSpaceDE w:val="0"/>
        <w:autoSpaceDN w:val="0"/>
        <w:adjustRightInd w:val="0"/>
        <w:spacing w:after="0"/>
        <w:rPr>
          <w:b/>
          <w:bCs/>
        </w:rPr>
      </w:pPr>
    </w:p>
    <w:p w:rsidR="006E05F5" w:rsidRDefault="006E05F5">
      <w:pPr>
        <w:pStyle w:val="Zoznam"/>
        <w:autoSpaceDE w:val="0"/>
        <w:autoSpaceDN w:val="0"/>
        <w:adjustRightInd w:val="0"/>
        <w:spacing w:after="0"/>
      </w:pPr>
    </w:p>
    <w:p w:rsidR="00515940" w:rsidRDefault="00515940">
      <w:pPr>
        <w:pStyle w:val="Zoznam"/>
        <w:autoSpaceDE w:val="0"/>
        <w:autoSpaceDN w:val="0"/>
        <w:adjustRightInd w:val="0"/>
        <w:spacing w:after="0"/>
      </w:pPr>
      <w:r>
        <w:t>Vážení priatelia,</w:t>
      </w:r>
    </w:p>
    <w:p w:rsidR="00BB1736" w:rsidRDefault="00BB1736" w:rsidP="00C346FA">
      <w:pPr>
        <w:pStyle w:val="Zoznam"/>
        <w:autoSpaceDE w:val="0"/>
        <w:autoSpaceDN w:val="0"/>
        <w:adjustRightInd w:val="0"/>
        <w:spacing w:after="0"/>
      </w:pPr>
    </w:p>
    <w:p w:rsidR="006C22AA" w:rsidRDefault="007065E9">
      <w:pPr>
        <w:pStyle w:val="Zoznam"/>
        <w:autoSpaceDE w:val="0"/>
        <w:autoSpaceDN w:val="0"/>
        <w:adjustRightInd w:val="0"/>
        <w:spacing w:after="0"/>
      </w:pPr>
      <w:r>
        <w:t xml:space="preserve">pomaly sa končí ďalší </w:t>
      </w:r>
      <w:r w:rsidR="00F64103">
        <w:t>chovateľský rok</w:t>
      </w:r>
      <w:r w:rsidR="006C22AA">
        <w:t xml:space="preserve">. </w:t>
      </w:r>
      <w:r w:rsidR="00A578BF">
        <w:t xml:space="preserve"> </w:t>
      </w:r>
    </w:p>
    <w:p w:rsidR="00992353" w:rsidRDefault="00C346FA">
      <w:pPr>
        <w:pStyle w:val="Zoznam"/>
        <w:autoSpaceDE w:val="0"/>
        <w:autoSpaceDN w:val="0"/>
        <w:adjustRightInd w:val="0"/>
        <w:spacing w:after="0"/>
      </w:pPr>
      <w:r>
        <w:t xml:space="preserve"> </w:t>
      </w:r>
    </w:p>
    <w:p w:rsidR="0072300F" w:rsidRDefault="006E05F5">
      <w:pPr>
        <w:pStyle w:val="Zoznam"/>
        <w:autoSpaceDE w:val="0"/>
        <w:autoSpaceDN w:val="0"/>
        <w:adjustRightInd w:val="0"/>
        <w:spacing w:after="0"/>
      </w:pPr>
      <w:r>
        <w:t>S</w:t>
      </w:r>
      <w:r w:rsidR="00C346FA">
        <w:t xml:space="preserve">tanovené termíny rokovaní </w:t>
      </w:r>
      <w:r w:rsidR="002B6426">
        <w:t>sú</w:t>
      </w:r>
      <w:r>
        <w:t xml:space="preserve"> </w:t>
      </w:r>
      <w:r w:rsidR="00C346FA">
        <w:t>pre jednotlivé zložky:</w:t>
      </w:r>
    </w:p>
    <w:p w:rsidR="00B35934" w:rsidRDefault="00B35934">
      <w:pPr>
        <w:pStyle w:val="Zoznam"/>
        <w:autoSpaceDE w:val="0"/>
        <w:autoSpaceDN w:val="0"/>
        <w:adjustRightInd w:val="0"/>
        <w:spacing w:after="0"/>
      </w:pPr>
    </w:p>
    <w:p w:rsidR="00B35934" w:rsidRDefault="008640AC">
      <w:pPr>
        <w:pStyle w:val="Zoznam"/>
        <w:autoSpaceDE w:val="0"/>
        <w:autoSpaceDN w:val="0"/>
        <w:adjustRightInd w:val="0"/>
        <w:spacing w:after="0"/>
        <w:rPr>
          <w:b/>
        </w:rPr>
      </w:pPr>
      <w:r>
        <w:t xml:space="preserve">1. </w:t>
      </w:r>
      <w:r w:rsidR="0072300F">
        <w:t xml:space="preserve">  </w:t>
      </w:r>
      <w:r w:rsidR="00B35934">
        <w:t xml:space="preserve">Výročné členské schôdze Základných organizácii </w:t>
      </w:r>
      <w:r w:rsidR="005B5D23">
        <w:t xml:space="preserve"> a klubov</w:t>
      </w:r>
      <w:r>
        <w:t xml:space="preserve">: </w:t>
      </w:r>
      <w:r w:rsidR="0072300F">
        <w:t xml:space="preserve"> </w:t>
      </w:r>
      <w:r w:rsidR="0072300F" w:rsidRPr="008640AC">
        <w:rPr>
          <w:b/>
        </w:rPr>
        <w:t>do konca januára 20</w:t>
      </w:r>
      <w:r w:rsidR="005B5D23">
        <w:rPr>
          <w:b/>
        </w:rPr>
        <w:t>2</w:t>
      </w:r>
      <w:r w:rsidR="00A578BF">
        <w:rPr>
          <w:b/>
        </w:rPr>
        <w:t>3</w:t>
      </w:r>
      <w:r w:rsidR="0078416F">
        <w:rPr>
          <w:b/>
        </w:rPr>
        <w:t xml:space="preserve"> ,</w:t>
      </w:r>
    </w:p>
    <w:p w:rsidR="0072300F" w:rsidRDefault="0078416F">
      <w:pPr>
        <w:pStyle w:val="Zoznam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 xml:space="preserve"> </w:t>
      </w:r>
      <w:r w:rsidRPr="00534BEB">
        <w:t>Z</w:t>
      </w:r>
      <w:r w:rsidR="00B35934" w:rsidRPr="00534BEB">
        <w:t xml:space="preserve">ákladné organizácie </w:t>
      </w:r>
      <w:r w:rsidRPr="00534BEB">
        <w:t xml:space="preserve"> následne pošlú evidenčné listy</w:t>
      </w:r>
      <w:r w:rsidR="00B35934" w:rsidRPr="00534BEB">
        <w:t xml:space="preserve"> , ktoré sú upravené  ku sčítaniu chovateľov </w:t>
      </w:r>
      <w:r w:rsidRPr="00534BEB">
        <w:t xml:space="preserve"> </w:t>
      </w:r>
      <w:r w:rsidR="00B35934" w:rsidRPr="00534BEB">
        <w:t xml:space="preserve"> príslušným </w:t>
      </w:r>
      <w:r w:rsidRPr="00534BEB">
        <w:t xml:space="preserve"> O</w:t>
      </w:r>
      <w:r w:rsidR="00B35934" w:rsidRPr="00534BEB">
        <w:t>blastným výborom</w:t>
      </w:r>
      <w:r w:rsidR="003D7051">
        <w:t>,</w:t>
      </w:r>
      <w:r w:rsidR="00B35934" w:rsidRPr="00534BEB">
        <w:t xml:space="preserve">  ktoré tieto údaje </w:t>
      </w:r>
      <w:r w:rsidRPr="00534BEB">
        <w:t xml:space="preserve"> </w:t>
      </w:r>
      <w:r w:rsidR="00E83318" w:rsidRPr="00534BEB">
        <w:t>nahrajú do elektronického sčítacieho formulára</w:t>
      </w:r>
      <w:r w:rsidR="003D7051">
        <w:t>.</w:t>
      </w:r>
      <w:r w:rsidR="00E83318" w:rsidRPr="00534BEB">
        <w:t xml:space="preserve"> </w:t>
      </w:r>
      <w:r w:rsidR="00E83318">
        <w:rPr>
          <w:b/>
        </w:rPr>
        <w:t>Tento úkon je ve</w:t>
      </w:r>
      <w:r w:rsidR="00B35934">
        <w:rPr>
          <w:b/>
        </w:rPr>
        <w:t xml:space="preserve">ľmi dôležitý pre ďalšie napredovanie  </w:t>
      </w:r>
      <w:r w:rsidR="00E83318">
        <w:rPr>
          <w:b/>
        </w:rPr>
        <w:t>SZCH .</w:t>
      </w:r>
    </w:p>
    <w:p w:rsidR="0078416F" w:rsidRDefault="0078416F">
      <w:pPr>
        <w:pStyle w:val="Zoznam"/>
        <w:autoSpaceDE w:val="0"/>
        <w:autoSpaceDN w:val="0"/>
        <w:adjustRightInd w:val="0"/>
        <w:spacing w:after="0"/>
        <w:rPr>
          <w:b/>
        </w:rPr>
      </w:pPr>
    </w:p>
    <w:p w:rsidR="008640AC" w:rsidRDefault="008640AC">
      <w:pPr>
        <w:pStyle w:val="Zoznam"/>
        <w:autoSpaceDE w:val="0"/>
        <w:autoSpaceDN w:val="0"/>
        <w:adjustRightInd w:val="0"/>
        <w:spacing w:after="0"/>
      </w:pPr>
    </w:p>
    <w:p w:rsidR="005B5D23" w:rsidRPr="00534BEB" w:rsidRDefault="008640AC" w:rsidP="009B1545">
      <w:pPr>
        <w:pStyle w:val="Zoznam"/>
        <w:autoSpaceDE w:val="0"/>
        <w:autoSpaceDN w:val="0"/>
        <w:adjustRightInd w:val="0"/>
        <w:spacing w:after="0"/>
        <w:rPr>
          <w:b/>
        </w:rPr>
      </w:pPr>
      <w:r>
        <w:t>2.</w:t>
      </w:r>
      <w:r w:rsidR="00F65FBB">
        <w:t xml:space="preserve"> </w:t>
      </w:r>
      <w:r w:rsidR="0072300F">
        <w:t xml:space="preserve"> </w:t>
      </w:r>
      <w:r w:rsidR="00B35934">
        <w:t>O</w:t>
      </w:r>
      <w:r w:rsidR="0072300F">
        <w:t xml:space="preserve">blastné </w:t>
      </w:r>
      <w:r w:rsidR="00B1361E">
        <w:t>aktívy</w:t>
      </w:r>
      <w:r>
        <w:t>:</w:t>
      </w:r>
      <w:r w:rsidR="0072300F">
        <w:t xml:space="preserve"> </w:t>
      </w:r>
      <w:r w:rsidR="0072300F" w:rsidRPr="008640AC">
        <w:rPr>
          <w:b/>
        </w:rPr>
        <w:t>do konca februára 20</w:t>
      </w:r>
      <w:r w:rsidR="005B5D23">
        <w:rPr>
          <w:b/>
        </w:rPr>
        <w:t>2</w:t>
      </w:r>
      <w:r w:rsidR="00A578BF">
        <w:rPr>
          <w:b/>
        </w:rPr>
        <w:t>3</w:t>
      </w:r>
      <w:r w:rsidR="003D7051">
        <w:rPr>
          <w:b/>
        </w:rPr>
        <w:t xml:space="preserve">. </w:t>
      </w:r>
      <w:r w:rsidR="003D7051" w:rsidRPr="003D7051">
        <w:rPr>
          <w:bCs/>
        </w:rPr>
        <w:t>Ž</w:t>
      </w:r>
      <w:r w:rsidR="00FF486B">
        <w:t xml:space="preserve">iadame </w:t>
      </w:r>
      <w:r w:rsidR="0072300F">
        <w:t xml:space="preserve">so zaslaním zápisníc </w:t>
      </w:r>
      <w:r w:rsidR="0078416F">
        <w:t xml:space="preserve">vyplniť </w:t>
      </w:r>
      <w:r w:rsidR="00FF486B">
        <w:t xml:space="preserve"> aj </w:t>
      </w:r>
      <w:r w:rsidR="0078416F">
        <w:t xml:space="preserve">elektronický formulár </w:t>
      </w:r>
      <w:r w:rsidR="0078416F" w:rsidRPr="00B35934">
        <w:rPr>
          <w:b/>
        </w:rPr>
        <w:t>,, SČÍTANIE CHOVATEĽOV 2023</w:t>
      </w:r>
      <w:r w:rsidR="003D7051">
        <w:rPr>
          <w:b/>
        </w:rPr>
        <w:t>“</w:t>
      </w:r>
      <w:r w:rsidR="0078416F">
        <w:t xml:space="preserve">  , ktoré zabezpečí poverený  člen O</w:t>
      </w:r>
      <w:r w:rsidR="00534BEB">
        <w:t>blastného výboru</w:t>
      </w:r>
      <w:r w:rsidR="003D7051">
        <w:t>. T</w:t>
      </w:r>
      <w:r w:rsidR="0078416F">
        <w:t>en bude v prípade potreby komunikovať  s predsedom SZCH  Ing. Štefanom H</w:t>
      </w:r>
      <w:r w:rsidR="00E83318">
        <w:t xml:space="preserve">enželom , 0908 934 072 , </w:t>
      </w:r>
      <w:hyperlink r:id="rId8" w:history="1">
        <w:r w:rsidR="00E83318" w:rsidRPr="00B53FB6">
          <w:rPr>
            <w:rStyle w:val="Hypertextovprepojenie"/>
          </w:rPr>
          <w:t>stefanhenzel4@gmail.com</w:t>
        </w:r>
      </w:hyperlink>
      <w:r w:rsidR="00E83318">
        <w:t xml:space="preserve"> .  </w:t>
      </w:r>
      <w:r w:rsidR="00B35934">
        <w:t xml:space="preserve">Sčítací formulár bude zaslaný </w:t>
      </w:r>
      <w:r w:rsidR="00E83318">
        <w:t xml:space="preserve">  poverenému členovi O</w:t>
      </w:r>
      <w:r w:rsidR="00534BEB">
        <w:t>blastn</w:t>
      </w:r>
      <w:r w:rsidR="006122E6">
        <w:t xml:space="preserve">ého </w:t>
      </w:r>
      <w:r w:rsidR="00534BEB">
        <w:t>výbor</w:t>
      </w:r>
      <w:r w:rsidR="006122E6">
        <w:t>u</w:t>
      </w:r>
      <w:r w:rsidR="00B35934">
        <w:t xml:space="preserve"> </w:t>
      </w:r>
      <w:r w:rsidR="00E83318">
        <w:t xml:space="preserve"> do konca roka 2022. V prípade , že O</w:t>
      </w:r>
      <w:r w:rsidR="00534BEB">
        <w:t xml:space="preserve">blastný výbor </w:t>
      </w:r>
      <w:r w:rsidR="00E83318">
        <w:t xml:space="preserve"> doposiaľ neurčil člena</w:t>
      </w:r>
      <w:r w:rsidR="003D7051">
        <w:t>,</w:t>
      </w:r>
      <w:r w:rsidR="00E83318">
        <w:t xml:space="preserve"> ktorý zabezpečí túto činnosť , je potrebné tak učiniť neodkladne </w:t>
      </w:r>
      <w:r w:rsidR="003D7051">
        <w:t>. K</w:t>
      </w:r>
      <w:r w:rsidR="00E83318">
        <w:t xml:space="preserve">ontakt </w:t>
      </w:r>
      <w:r w:rsidR="003D7051">
        <w:t xml:space="preserve">na povereného člena OV SZCH treba </w:t>
      </w:r>
      <w:r w:rsidR="00E83318">
        <w:t xml:space="preserve">zaslať na adresu </w:t>
      </w:r>
      <w:hyperlink r:id="rId9" w:history="1">
        <w:r w:rsidR="00E83318" w:rsidRPr="00B53FB6">
          <w:rPr>
            <w:rStyle w:val="Hypertextovprepojenie"/>
          </w:rPr>
          <w:t>sekretariat@szch.sk</w:t>
        </w:r>
      </w:hyperlink>
      <w:r w:rsidR="00E83318">
        <w:t xml:space="preserve"> .</w:t>
      </w:r>
      <w:r w:rsidR="00B35934">
        <w:t xml:space="preserve"> </w:t>
      </w:r>
      <w:r w:rsidR="00B35934" w:rsidRPr="00534BEB">
        <w:rPr>
          <w:b/>
        </w:rPr>
        <w:t>Sčítací formulár je potrebné vyplniť  najneskôr do 31.</w:t>
      </w:r>
      <w:r w:rsidR="003D7051">
        <w:rPr>
          <w:b/>
        </w:rPr>
        <w:t xml:space="preserve"> </w:t>
      </w:r>
      <w:r w:rsidR="00B35934" w:rsidRPr="00534BEB">
        <w:rPr>
          <w:b/>
        </w:rPr>
        <w:t>03.</w:t>
      </w:r>
      <w:r w:rsidR="003D7051">
        <w:rPr>
          <w:b/>
        </w:rPr>
        <w:t xml:space="preserve"> </w:t>
      </w:r>
      <w:r w:rsidR="00B35934" w:rsidRPr="00534BEB">
        <w:rPr>
          <w:b/>
        </w:rPr>
        <w:t xml:space="preserve">2023 </w:t>
      </w:r>
    </w:p>
    <w:p w:rsidR="00733FC9" w:rsidRPr="00534BEB" w:rsidRDefault="00733FC9" w:rsidP="009B1545">
      <w:pPr>
        <w:pStyle w:val="Zoznam"/>
        <w:autoSpaceDE w:val="0"/>
        <w:autoSpaceDN w:val="0"/>
        <w:adjustRightInd w:val="0"/>
        <w:spacing w:after="0"/>
        <w:rPr>
          <w:b/>
        </w:rPr>
      </w:pPr>
    </w:p>
    <w:p w:rsidR="00FF486B" w:rsidRPr="00F9022F" w:rsidRDefault="00E254DB" w:rsidP="00F9022F">
      <w:pPr>
        <w:pStyle w:val="Zoznam"/>
        <w:autoSpaceDE w:val="0"/>
        <w:autoSpaceDN w:val="0"/>
        <w:adjustRightInd w:val="0"/>
        <w:spacing w:after="0"/>
        <w:sectPr w:rsidR="00FF486B" w:rsidRPr="00F9022F">
          <w:footerReference w:type="default" r:id="rId10"/>
          <w:footnotePr>
            <w:pos w:val="beneathText"/>
          </w:footnotePr>
          <w:pgSz w:w="11905" w:h="16837"/>
          <w:pgMar w:top="1134" w:right="1134" w:bottom="1134" w:left="1134" w:header="708" w:footer="708" w:gutter="0"/>
          <w:cols w:space="708"/>
          <w:docGrid w:linePitch="360"/>
        </w:sectPr>
      </w:pPr>
      <w:r>
        <w:t xml:space="preserve">V prípade </w:t>
      </w:r>
      <w:r w:rsidRPr="00F26C94">
        <w:rPr>
          <w:b/>
          <w:bCs/>
        </w:rPr>
        <w:t>zmeny</w:t>
      </w:r>
      <w:r>
        <w:t xml:space="preserve"> štatutárov u organizácíi, ktoré majú pridelené samostatné IČO (identifikátor) je nutné </w:t>
      </w:r>
      <w:r w:rsidR="00634179">
        <w:t>zápisnične zdokladovať, že nov</w:t>
      </w:r>
      <w:r w:rsidR="00733FC9">
        <w:t>í</w:t>
      </w:r>
      <w:r w:rsidR="00634179">
        <w:t xml:space="preserve"> štatutári boli riadne zvolení do funkcií</w:t>
      </w:r>
      <w:r w:rsidR="00733FC9">
        <w:t>,</w:t>
      </w:r>
      <w:r w:rsidR="00634179">
        <w:t xml:space="preserve"> ako aj notársky overené podpisy novozvolených štatutárov</w:t>
      </w:r>
      <w:r w:rsidR="00733FC9">
        <w:t xml:space="preserve">. Uvedené podlieha správnym poplatkom. </w:t>
      </w:r>
      <w:r w:rsidR="001472B5">
        <w:t xml:space="preserve">Tieto zmeny podliehajú registrácii </w:t>
      </w:r>
      <w:r w:rsidR="001D7D70">
        <w:t>Z</w:t>
      </w:r>
      <w:r w:rsidR="00534BEB">
        <w:t>ákladn</w:t>
      </w:r>
      <w:r w:rsidR="002A6F26">
        <w:t xml:space="preserve">ých organizácii </w:t>
      </w:r>
      <w:r w:rsidR="001D7D70">
        <w:t xml:space="preserve"> alebo O</w:t>
      </w:r>
      <w:r w:rsidR="002A6F26">
        <w:t>blastný</w:t>
      </w:r>
      <w:r w:rsidR="003D7051">
        <w:t>ch</w:t>
      </w:r>
      <w:r w:rsidR="002A6F26">
        <w:t xml:space="preserve"> výbor</w:t>
      </w:r>
      <w:r w:rsidR="003D7051">
        <w:t>ov</w:t>
      </w:r>
      <w:r w:rsidR="002A6F26">
        <w:t xml:space="preserve"> </w:t>
      </w:r>
      <w:r w:rsidR="001472B5">
        <w:t xml:space="preserve"> SZCH na Ministerstve vnútra SR</w:t>
      </w:r>
      <w:r w:rsidR="001D7D70">
        <w:t xml:space="preserve"> </w:t>
      </w:r>
      <w:r w:rsidR="003D7051">
        <w:t>.</w:t>
      </w:r>
      <w:r w:rsidR="001D7D70">
        <w:t xml:space="preserve"> </w:t>
      </w:r>
      <w:r w:rsidR="003D7051">
        <w:t>N</w:t>
      </w:r>
      <w:r w:rsidR="001D7D70">
        <w:t xml:space="preserve">a základe doručenia podkladov </w:t>
      </w:r>
      <w:r w:rsidR="003D7051">
        <w:t xml:space="preserve">IČO (identifikátor) </w:t>
      </w:r>
      <w:r w:rsidR="001D7D70">
        <w:t xml:space="preserve">vybavuje tajomníčka  SZCH.     </w:t>
      </w:r>
    </w:p>
    <w:p w:rsidR="00FF486B" w:rsidRDefault="00FF486B" w:rsidP="00F9022F">
      <w:pPr>
        <w:widowControl/>
        <w:suppressAutoHyphens w:val="0"/>
        <w:rPr>
          <w:rFonts w:ascii="Calibri" w:eastAsia="Times New Roman" w:hAnsi="Calibri" w:cs="Calibri"/>
          <w:color w:val="000000"/>
          <w:kern w:val="0"/>
          <w:sz w:val="22"/>
          <w:szCs w:val="22"/>
          <w:lang w:eastAsia="sk-SK"/>
        </w:rPr>
        <w:sectPr w:rsidR="00FF486B" w:rsidSect="00FF486B">
          <w:footnotePr>
            <w:pos w:val="beneathText"/>
          </w:footnotePr>
          <w:type w:val="continuous"/>
          <w:pgSz w:w="11905" w:h="16837"/>
          <w:pgMar w:top="1134" w:right="1134" w:bottom="1134" w:left="1134" w:header="708" w:footer="708" w:gutter="0"/>
          <w:cols w:num="2" w:space="708"/>
          <w:docGrid w:linePitch="360"/>
        </w:sectPr>
      </w:pPr>
    </w:p>
    <w:p w:rsidR="00BC1F01" w:rsidRDefault="00BC1F01">
      <w:pPr>
        <w:pStyle w:val="Zoznam"/>
        <w:autoSpaceDE w:val="0"/>
        <w:autoSpaceDN w:val="0"/>
        <w:adjustRightInd w:val="0"/>
        <w:spacing w:after="0"/>
      </w:pPr>
    </w:p>
    <w:p w:rsidR="009B1545" w:rsidRDefault="009B1545">
      <w:pPr>
        <w:pStyle w:val="Zoznam"/>
        <w:autoSpaceDE w:val="0"/>
        <w:autoSpaceDN w:val="0"/>
        <w:adjustRightInd w:val="0"/>
        <w:spacing w:after="0"/>
      </w:pPr>
      <w:r>
        <w:t>Ako každoročne na základe vašich oznámení zostavíme Plán výstav na rok 20</w:t>
      </w:r>
      <w:r w:rsidR="00BC1F01">
        <w:t>2</w:t>
      </w:r>
      <w:r w:rsidR="00F9022F">
        <w:t>3</w:t>
      </w:r>
      <w:r>
        <w:t xml:space="preserve"> (viď priložené tlačivo)</w:t>
      </w:r>
      <w:r w:rsidR="006E05F5">
        <w:t>, tlačivo žiadame zaslať na sekretariát SZCH</w:t>
      </w:r>
      <w:r>
        <w:t xml:space="preserve">. </w:t>
      </w:r>
    </w:p>
    <w:p w:rsidR="009B1545" w:rsidRDefault="009B1545">
      <w:pPr>
        <w:pStyle w:val="Zoznam"/>
        <w:autoSpaceDE w:val="0"/>
        <w:autoSpaceDN w:val="0"/>
        <w:adjustRightInd w:val="0"/>
        <w:spacing w:after="0"/>
      </w:pPr>
    </w:p>
    <w:p w:rsidR="000F6A14" w:rsidRDefault="000F6A14">
      <w:pPr>
        <w:pStyle w:val="Zoznam"/>
        <w:autoSpaceDE w:val="0"/>
        <w:autoSpaceDN w:val="0"/>
        <w:adjustRightInd w:val="0"/>
        <w:spacing w:after="0"/>
      </w:pPr>
    </w:p>
    <w:p w:rsidR="009B1545" w:rsidRPr="003D7051" w:rsidRDefault="009B1545">
      <w:pPr>
        <w:pStyle w:val="Zoznam"/>
        <w:autoSpaceDE w:val="0"/>
        <w:autoSpaceDN w:val="0"/>
        <w:adjustRightInd w:val="0"/>
        <w:spacing w:after="0"/>
      </w:pPr>
      <w:r>
        <w:t>Objednané registračné obrúčky pre hydinu, holuby a exotické vtáctvo na rok 20</w:t>
      </w:r>
      <w:r w:rsidR="00BC1F01">
        <w:t>2</w:t>
      </w:r>
      <w:r w:rsidR="00F9022F">
        <w:t>3</w:t>
      </w:r>
      <w:r w:rsidR="00BC1F01">
        <w:t xml:space="preserve"> </w:t>
      </w:r>
      <w:r w:rsidR="00F9022F">
        <w:t xml:space="preserve">budú v blízkom čase </w:t>
      </w:r>
      <w:r>
        <w:t xml:space="preserve"> distribuované</w:t>
      </w:r>
      <w:r w:rsidR="00BC1F01">
        <w:t>.</w:t>
      </w:r>
      <w:r>
        <w:t xml:space="preserve"> Zároveň vás žiadame o zaslanie doobjednávok obrúčok na rok 20</w:t>
      </w:r>
      <w:r w:rsidR="00BC1F01">
        <w:t>2</w:t>
      </w:r>
      <w:r w:rsidR="00F9022F">
        <w:t>3</w:t>
      </w:r>
      <w:r>
        <w:t xml:space="preserve"> do konca marca 20</w:t>
      </w:r>
      <w:r w:rsidR="00BC1F01">
        <w:t>2</w:t>
      </w:r>
      <w:r w:rsidR="00F9022F">
        <w:t>3</w:t>
      </w:r>
      <w:r>
        <w:t xml:space="preserve">. Cena za doobjednávku </w:t>
      </w:r>
      <w:r w:rsidR="001D7D70">
        <w:t xml:space="preserve"> plastových obrúčok na rok 2023 </w:t>
      </w:r>
      <w:r>
        <w:t xml:space="preserve">je 0,40 €/ks. Objednávky </w:t>
      </w:r>
      <w:r>
        <w:lastRenderedPageBreak/>
        <w:t>obrúčok na rok 20</w:t>
      </w:r>
      <w:r w:rsidR="00BC1F01">
        <w:t>2</w:t>
      </w:r>
      <w:r w:rsidR="00F9022F">
        <w:t>4</w:t>
      </w:r>
      <w:r>
        <w:t xml:space="preserve"> žiadame zaslať do 30. </w:t>
      </w:r>
      <w:r w:rsidR="00415900">
        <w:t>mája</w:t>
      </w:r>
      <w:r>
        <w:t xml:space="preserve"> 20</w:t>
      </w:r>
      <w:r w:rsidR="00415900">
        <w:t>2</w:t>
      </w:r>
      <w:r w:rsidR="00F9022F">
        <w:t>3,</w:t>
      </w:r>
      <w:r w:rsidR="00415900">
        <w:t xml:space="preserve"> na exotické v</w:t>
      </w:r>
      <w:r w:rsidR="001D7D70">
        <w:t>t</w:t>
      </w:r>
      <w:r w:rsidR="00415900">
        <w:t>á</w:t>
      </w:r>
      <w:r w:rsidR="003D7051">
        <w:t>ctvo</w:t>
      </w:r>
      <w:r w:rsidR="00415900">
        <w:t xml:space="preserve"> (kovové) do 30. 6. 202</w:t>
      </w:r>
      <w:r w:rsidR="00F9022F">
        <w:t>3</w:t>
      </w:r>
      <w:r>
        <w:t>. V objednávke uvádzajte počty zaokrúhlené na desiatky.</w:t>
      </w:r>
      <w:r w:rsidR="00F9022F">
        <w:t xml:space="preserve"> </w:t>
      </w:r>
      <w:r w:rsidR="00F26C94">
        <w:t>Vzhľadom k navýšeniu cien zo strany dodávateľa (náklady na výrobu, energie, ....)</w:t>
      </w:r>
      <w:r w:rsidR="00F9022F">
        <w:t xml:space="preserve"> cena </w:t>
      </w:r>
      <w:r w:rsidR="00F26C94">
        <w:t xml:space="preserve">plastových </w:t>
      </w:r>
      <w:r w:rsidR="00F26C94" w:rsidRPr="00F26C94">
        <w:rPr>
          <w:b/>
          <w:bCs/>
        </w:rPr>
        <w:t>obrúčok na rok 2024 sa navyšuje na 0,40 €/ks</w:t>
      </w:r>
      <w:r w:rsidR="00F26C94">
        <w:rPr>
          <w:b/>
          <w:bCs/>
        </w:rPr>
        <w:t>.</w:t>
      </w:r>
      <w:r w:rsidR="001D7D70">
        <w:rPr>
          <w:b/>
          <w:bCs/>
        </w:rPr>
        <w:t xml:space="preserve"> Cena kovových obrúčok na rok 2024 </w:t>
      </w:r>
      <w:r w:rsidR="006122E6">
        <w:rPr>
          <w:b/>
          <w:bCs/>
        </w:rPr>
        <w:t>bude</w:t>
      </w:r>
      <w:r w:rsidR="001D7D70">
        <w:rPr>
          <w:b/>
          <w:bCs/>
        </w:rPr>
        <w:t xml:space="preserve"> uvedená </w:t>
      </w:r>
      <w:r w:rsidR="006122E6">
        <w:rPr>
          <w:b/>
          <w:bCs/>
        </w:rPr>
        <w:t>po oznámení ceny výrobcom.</w:t>
      </w:r>
    </w:p>
    <w:p w:rsidR="006E05F5" w:rsidRDefault="006E05F5">
      <w:pPr>
        <w:pStyle w:val="Zoznam"/>
        <w:autoSpaceDE w:val="0"/>
        <w:autoSpaceDN w:val="0"/>
        <w:adjustRightInd w:val="0"/>
        <w:spacing w:after="0"/>
      </w:pPr>
    </w:p>
    <w:p w:rsidR="009B1545" w:rsidRDefault="009B1545">
      <w:pPr>
        <w:pStyle w:val="Zoznam"/>
        <w:autoSpaceDE w:val="0"/>
        <w:autoSpaceDN w:val="0"/>
        <w:adjustRightInd w:val="0"/>
        <w:spacing w:after="0"/>
      </w:pPr>
    </w:p>
    <w:p w:rsidR="009B1545" w:rsidRPr="00FE4A09" w:rsidRDefault="009B1545">
      <w:pPr>
        <w:pStyle w:val="Zoznam"/>
        <w:autoSpaceDE w:val="0"/>
        <w:autoSpaceDN w:val="0"/>
        <w:adjustRightInd w:val="0"/>
        <w:spacing w:after="0"/>
      </w:pPr>
      <w:r>
        <w:t>Členské príspevky</w:t>
      </w:r>
      <w:r w:rsidR="001D7D70">
        <w:t xml:space="preserve"> dospelý vo výške </w:t>
      </w:r>
      <w:r w:rsidR="001D7D70" w:rsidRPr="003D7051">
        <w:rPr>
          <w:b/>
          <w:bCs/>
        </w:rPr>
        <w:t>5,- €</w:t>
      </w:r>
      <w:r w:rsidR="001D7D70">
        <w:t xml:space="preserve"> a mladý chovateľ 1,- € </w:t>
      </w:r>
      <w:r>
        <w:t xml:space="preserve"> zodpovedajúce počtom členov </w:t>
      </w:r>
      <w:r w:rsidR="001D7D70">
        <w:t>nahlásených</w:t>
      </w:r>
      <w:r>
        <w:t xml:space="preserve"> z OV SZCH sa odvádzajú na sekretariát SZCH do 30. marca 20</w:t>
      </w:r>
      <w:r w:rsidR="00415900">
        <w:t>2</w:t>
      </w:r>
      <w:r w:rsidR="00F9022F">
        <w:t>3</w:t>
      </w:r>
      <w:r>
        <w:t xml:space="preserve">. Členské známky na rok </w:t>
      </w:r>
      <w:r w:rsidRPr="001D7D70">
        <w:t>20</w:t>
      </w:r>
      <w:r w:rsidR="00415900" w:rsidRPr="001D7D70">
        <w:t>2</w:t>
      </w:r>
      <w:r w:rsidR="00F9022F" w:rsidRPr="001D7D70">
        <w:t>3</w:t>
      </w:r>
      <w:r w:rsidR="00415900" w:rsidRPr="001D7D70">
        <w:t xml:space="preserve"> </w:t>
      </w:r>
      <w:r w:rsidR="00F9022F" w:rsidRPr="001D7D70">
        <w:t>budú</w:t>
      </w:r>
      <w:r w:rsidR="00F9022F" w:rsidRPr="00F9022F">
        <w:rPr>
          <w:color w:val="FF0000"/>
        </w:rPr>
        <w:t xml:space="preserve"> </w:t>
      </w:r>
      <w:r w:rsidR="008F5AC9">
        <w:t xml:space="preserve"> </w:t>
      </w:r>
      <w:r w:rsidR="00415900">
        <w:t>rozposlané</w:t>
      </w:r>
      <w:r>
        <w:t xml:space="preserve"> podľa uhradených členských príspevkov </w:t>
      </w:r>
      <w:r w:rsidR="001D7D70">
        <w:t>z</w:t>
      </w:r>
      <w:r>
        <w:t>a rok 20</w:t>
      </w:r>
      <w:r w:rsidR="00415900">
        <w:t>2</w:t>
      </w:r>
      <w:r w:rsidR="00F9022F">
        <w:t>2</w:t>
      </w:r>
      <w:r w:rsidRPr="00F9022F">
        <w:rPr>
          <w:color w:val="FF0000"/>
        </w:rPr>
        <w:t xml:space="preserve">. </w:t>
      </w:r>
      <w:r w:rsidR="00FE4A09" w:rsidRPr="00FE4A09">
        <w:t>Č</w:t>
      </w:r>
      <w:r w:rsidRPr="00FE4A09">
        <w:t>lenské známky na rok 20</w:t>
      </w:r>
      <w:r w:rsidR="00415900" w:rsidRPr="00FE4A09">
        <w:t>2</w:t>
      </w:r>
      <w:r w:rsidR="00F9022F" w:rsidRPr="00FE4A09">
        <w:t>3</w:t>
      </w:r>
      <w:r w:rsidRPr="00FE4A09">
        <w:t xml:space="preserve"> sú zálohovo evidované a ich vyúčtovanie bude podľa uhradených členských príspevkov na rok 20</w:t>
      </w:r>
      <w:r w:rsidR="00415900" w:rsidRPr="00FE4A09">
        <w:t>2</w:t>
      </w:r>
      <w:r w:rsidR="00FE4A09" w:rsidRPr="00FE4A09">
        <w:t>3</w:t>
      </w:r>
      <w:r w:rsidRPr="00FE4A09">
        <w:t>. S úhradou členského na rok 20</w:t>
      </w:r>
      <w:r w:rsidR="00415900" w:rsidRPr="00FE4A09">
        <w:t>2</w:t>
      </w:r>
      <w:r w:rsidR="00F9022F" w:rsidRPr="00FE4A09">
        <w:t>3</w:t>
      </w:r>
      <w:r w:rsidRPr="00FE4A09">
        <w:t xml:space="preserve"> je potrebné vyrovnať vzniknuté rozdiely (doplatiť za zn</w:t>
      </w:r>
      <w:r w:rsidR="00EA41B7" w:rsidRPr="00FE4A09">
        <w:t>ámky, resp. vrátiť známky).</w:t>
      </w:r>
    </w:p>
    <w:p w:rsidR="00EA41B7" w:rsidRDefault="00EA41B7">
      <w:pPr>
        <w:pStyle w:val="Zoznam"/>
        <w:autoSpaceDE w:val="0"/>
        <w:autoSpaceDN w:val="0"/>
        <w:adjustRightInd w:val="0"/>
        <w:spacing w:after="0"/>
      </w:pPr>
    </w:p>
    <w:p w:rsidR="00EA41B7" w:rsidRDefault="00EA41B7">
      <w:pPr>
        <w:pStyle w:val="Zoznam"/>
        <w:autoSpaceDE w:val="0"/>
        <w:autoSpaceDN w:val="0"/>
        <w:adjustRightInd w:val="0"/>
        <w:spacing w:after="0"/>
      </w:pPr>
      <w:r>
        <w:t xml:space="preserve">Uznávacie konania pre kontrolované chovy hydiny prebehnú tak, aby protokoly mohli byť hodnotiteľmi zaslané na sekretariát SZCH do </w:t>
      </w:r>
      <w:r w:rsidRPr="00FF486B">
        <w:rPr>
          <w:b/>
        </w:rPr>
        <w:t>31. januára 20</w:t>
      </w:r>
      <w:r w:rsidR="00415900">
        <w:rPr>
          <w:b/>
        </w:rPr>
        <w:t>2</w:t>
      </w:r>
      <w:r w:rsidR="00F9022F">
        <w:rPr>
          <w:b/>
        </w:rPr>
        <w:t>3</w:t>
      </w:r>
      <w:r>
        <w:t xml:space="preserve">. </w:t>
      </w:r>
    </w:p>
    <w:p w:rsidR="00EA41B7" w:rsidRDefault="00EA41B7">
      <w:pPr>
        <w:pStyle w:val="Zoznam"/>
        <w:autoSpaceDE w:val="0"/>
        <w:autoSpaceDN w:val="0"/>
        <w:adjustRightInd w:val="0"/>
        <w:spacing w:after="0"/>
      </w:pPr>
    </w:p>
    <w:p w:rsidR="00F26C94" w:rsidRDefault="00F26C94">
      <w:pPr>
        <w:pStyle w:val="Zoznam"/>
        <w:autoSpaceDE w:val="0"/>
        <w:autoSpaceDN w:val="0"/>
        <w:adjustRightInd w:val="0"/>
        <w:spacing w:after="0"/>
      </w:pPr>
    </w:p>
    <w:p w:rsidR="009B1545" w:rsidRPr="00FE4A09" w:rsidRDefault="00F9022F">
      <w:pPr>
        <w:pStyle w:val="Zoznam"/>
        <w:autoSpaceDE w:val="0"/>
        <w:autoSpaceDN w:val="0"/>
        <w:adjustRightInd w:val="0"/>
        <w:spacing w:after="0"/>
        <w:rPr>
          <w:b/>
          <w:bCs/>
          <w:color w:val="FF0000"/>
        </w:rPr>
      </w:pPr>
      <w:r w:rsidRPr="00FE4A09">
        <w:rPr>
          <w:b/>
          <w:bCs/>
        </w:rPr>
        <w:t xml:space="preserve">Termín konania XXVI. CVZ </w:t>
      </w:r>
      <w:r w:rsidR="006E05F5" w:rsidRPr="00FE4A09">
        <w:rPr>
          <w:b/>
          <w:bCs/>
        </w:rPr>
        <w:t>202</w:t>
      </w:r>
      <w:r w:rsidR="00104E4E">
        <w:rPr>
          <w:b/>
          <w:bCs/>
        </w:rPr>
        <w:t>3</w:t>
      </w:r>
      <w:r w:rsidR="006E05F5" w:rsidRPr="00FE4A09">
        <w:rPr>
          <w:b/>
          <w:bCs/>
        </w:rPr>
        <w:t xml:space="preserve"> </w:t>
      </w:r>
      <w:r w:rsidR="00F26C94" w:rsidRPr="00FE4A09">
        <w:rPr>
          <w:b/>
          <w:bCs/>
        </w:rPr>
        <w:t>je zabezpečený</w:t>
      </w:r>
      <w:r w:rsidRPr="00FE4A09">
        <w:rPr>
          <w:b/>
          <w:bCs/>
        </w:rPr>
        <w:t xml:space="preserve"> </w:t>
      </w:r>
      <w:r w:rsidR="006E05F5" w:rsidRPr="00FE4A09">
        <w:rPr>
          <w:b/>
          <w:bCs/>
        </w:rPr>
        <w:t xml:space="preserve">na </w:t>
      </w:r>
      <w:r w:rsidR="00FE4A09" w:rsidRPr="00FE4A09">
        <w:rPr>
          <w:b/>
          <w:bCs/>
        </w:rPr>
        <w:t>25. – 26. 11. 2023</w:t>
      </w:r>
      <w:r w:rsidR="006E05F5" w:rsidRPr="00FE4A09">
        <w:rPr>
          <w:b/>
          <w:bCs/>
        </w:rPr>
        <w:t>.</w:t>
      </w:r>
      <w:r w:rsidR="006E05F5" w:rsidRPr="00FE4A09">
        <w:rPr>
          <w:b/>
          <w:bCs/>
          <w:color w:val="FF0000"/>
        </w:rPr>
        <w:t xml:space="preserve"> </w:t>
      </w:r>
    </w:p>
    <w:p w:rsidR="002B6426" w:rsidRDefault="002B6426">
      <w:pPr>
        <w:pStyle w:val="Zoznam"/>
        <w:autoSpaceDE w:val="0"/>
        <w:autoSpaceDN w:val="0"/>
        <w:adjustRightInd w:val="0"/>
        <w:spacing w:after="0"/>
        <w:rPr>
          <w:color w:val="FF0000"/>
        </w:rPr>
      </w:pPr>
    </w:p>
    <w:p w:rsidR="00F64103" w:rsidRPr="00455996" w:rsidRDefault="006122E6">
      <w:pPr>
        <w:pStyle w:val="Zoznam"/>
        <w:autoSpaceDE w:val="0"/>
        <w:autoSpaceDN w:val="0"/>
        <w:adjustRightInd w:val="0"/>
        <w:spacing w:after="0"/>
        <w:rPr>
          <w:color w:val="FF0000"/>
        </w:rPr>
      </w:pPr>
      <w:r>
        <w:t>Evidenčné listy tvoria prílohu tohto Obežníka.</w:t>
      </w:r>
      <w:r w:rsidR="00455996">
        <w:t xml:space="preserve"> </w:t>
      </w:r>
    </w:p>
    <w:p w:rsidR="00F64103" w:rsidRDefault="00F64103">
      <w:pPr>
        <w:pStyle w:val="Zoznam"/>
        <w:autoSpaceDE w:val="0"/>
        <w:autoSpaceDN w:val="0"/>
        <w:adjustRightInd w:val="0"/>
        <w:spacing w:after="0"/>
      </w:pPr>
    </w:p>
    <w:p w:rsidR="00F64103" w:rsidRDefault="00F64103">
      <w:pPr>
        <w:pStyle w:val="Zoznam"/>
        <w:autoSpaceDE w:val="0"/>
        <w:autoSpaceDN w:val="0"/>
        <w:adjustRightInd w:val="0"/>
        <w:spacing w:after="0"/>
      </w:pPr>
    </w:p>
    <w:p w:rsidR="006A35A6" w:rsidRDefault="005A64FC">
      <w:pPr>
        <w:pStyle w:val="Zoznam"/>
        <w:autoSpaceDE w:val="0"/>
        <w:autoSpaceDN w:val="0"/>
        <w:adjustRightInd w:val="0"/>
        <w:spacing w:after="0"/>
        <w:rPr>
          <w:szCs w:val="20"/>
          <w:lang w:val="cs-CZ"/>
        </w:rPr>
      </w:pPr>
      <w:r>
        <w:rPr>
          <w:szCs w:val="20"/>
          <w:lang w:val="cs-CZ"/>
        </w:rPr>
        <w:t xml:space="preserve">     Prajeme vám príjemné prežitie vianočných sviatkov, šťastný a úspešný nový rok 20</w:t>
      </w:r>
      <w:r w:rsidR="00BB1736">
        <w:rPr>
          <w:szCs w:val="20"/>
          <w:lang w:val="cs-CZ"/>
        </w:rPr>
        <w:t>2</w:t>
      </w:r>
      <w:r w:rsidR="00490D94">
        <w:rPr>
          <w:szCs w:val="20"/>
          <w:lang w:val="cs-CZ"/>
        </w:rPr>
        <w:t>3</w:t>
      </w:r>
      <w:r w:rsidR="006E05F5">
        <w:rPr>
          <w:szCs w:val="20"/>
          <w:lang w:val="cs-CZ"/>
        </w:rPr>
        <w:t xml:space="preserve"> a hlavne veľa zdravia.</w:t>
      </w:r>
    </w:p>
    <w:p w:rsidR="00FF486B" w:rsidRDefault="00FF486B">
      <w:pPr>
        <w:pStyle w:val="Zoznam"/>
        <w:autoSpaceDE w:val="0"/>
        <w:autoSpaceDN w:val="0"/>
        <w:adjustRightInd w:val="0"/>
        <w:spacing w:after="0"/>
        <w:rPr>
          <w:szCs w:val="20"/>
          <w:lang w:val="cs-CZ"/>
        </w:rPr>
      </w:pPr>
    </w:p>
    <w:p w:rsidR="00FF486B" w:rsidRDefault="00FF486B">
      <w:pPr>
        <w:pStyle w:val="Zoznam"/>
        <w:autoSpaceDE w:val="0"/>
        <w:autoSpaceDN w:val="0"/>
        <w:adjustRightInd w:val="0"/>
        <w:spacing w:after="0"/>
        <w:rPr>
          <w:szCs w:val="20"/>
          <w:lang w:val="cs-CZ"/>
        </w:rPr>
      </w:pPr>
    </w:p>
    <w:p w:rsidR="00515940" w:rsidRPr="003F1328" w:rsidRDefault="003F1328">
      <w:pPr>
        <w:pStyle w:val="Zoznam"/>
        <w:autoSpaceDE w:val="0"/>
        <w:autoSpaceDN w:val="0"/>
        <w:adjustRightInd w:val="0"/>
        <w:spacing w:after="0"/>
        <w:rPr>
          <w:szCs w:val="20"/>
          <w:lang w:val="cs-CZ"/>
        </w:rPr>
      </w:pPr>
      <w:r>
        <w:rPr>
          <w:szCs w:val="20"/>
          <w:lang w:val="cs-CZ"/>
        </w:rPr>
        <w:t xml:space="preserve">      </w:t>
      </w:r>
      <w:r w:rsidR="00515940">
        <w:rPr>
          <w:szCs w:val="20"/>
          <w:lang w:val="cs-CZ"/>
        </w:rPr>
        <w:t>S</w:t>
      </w:r>
      <w:r w:rsidR="006E05F5">
        <w:rPr>
          <w:szCs w:val="20"/>
          <w:lang w:val="cs-CZ"/>
        </w:rPr>
        <w:t> </w:t>
      </w:r>
      <w:r w:rsidR="00515940">
        <w:rPr>
          <w:szCs w:val="20"/>
          <w:lang w:val="cs-CZ"/>
        </w:rPr>
        <w:t>pozdravom</w:t>
      </w:r>
      <w:r w:rsidR="006E05F5">
        <w:rPr>
          <w:szCs w:val="20"/>
          <w:lang w:val="cs-CZ"/>
        </w:rPr>
        <w:t xml:space="preserve">, </w:t>
      </w:r>
      <w:r w:rsidR="00515940">
        <w:t xml:space="preserve">     </w:t>
      </w:r>
    </w:p>
    <w:p w:rsidR="00515940" w:rsidRDefault="00515940">
      <w:pPr>
        <w:pStyle w:val="Zoznam"/>
        <w:autoSpaceDE w:val="0"/>
        <w:autoSpaceDN w:val="0"/>
        <w:adjustRightInd w:val="0"/>
        <w:spacing w:after="0"/>
      </w:pPr>
    </w:p>
    <w:p w:rsidR="003F1328" w:rsidRDefault="003F1328">
      <w:pPr>
        <w:pStyle w:val="Zoznam"/>
        <w:autoSpaceDE w:val="0"/>
        <w:autoSpaceDN w:val="0"/>
        <w:adjustRightInd w:val="0"/>
        <w:spacing w:after="0"/>
      </w:pPr>
    </w:p>
    <w:p w:rsidR="003F1328" w:rsidRDefault="003F1328">
      <w:pPr>
        <w:pStyle w:val="Zoznam"/>
        <w:autoSpaceDE w:val="0"/>
        <w:autoSpaceDN w:val="0"/>
        <w:adjustRightInd w:val="0"/>
        <w:spacing w:after="0"/>
      </w:pPr>
    </w:p>
    <w:p w:rsidR="00515940" w:rsidRDefault="00490D94">
      <w:pPr>
        <w:pStyle w:val="Zoznam"/>
        <w:autoSpaceDE w:val="0"/>
        <w:autoSpaceDN w:val="0"/>
        <w:adjustRightInd w:val="0"/>
        <w:spacing w:after="0"/>
      </w:pPr>
      <w:r>
        <w:t xml:space="preserve">  Ing. Štefan Henžel</w:t>
      </w:r>
      <w:r w:rsidR="00F26C94">
        <w:t>, v.r.</w:t>
      </w:r>
      <w:r w:rsidR="00515940">
        <w:t xml:space="preserve">                                                                          </w:t>
      </w:r>
      <w:r w:rsidR="00BB1736">
        <w:t>Mgr. Gabriela Babjaková</w:t>
      </w:r>
      <w:r w:rsidR="00515940">
        <w:t xml:space="preserve">               </w:t>
      </w:r>
    </w:p>
    <w:p w:rsidR="00515940" w:rsidRDefault="00BB1736">
      <w:pPr>
        <w:pStyle w:val="Zoznam"/>
        <w:autoSpaceDE w:val="0"/>
        <w:autoSpaceDN w:val="0"/>
        <w:adjustRightInd w:val="0"/>
        <w:spacing w:after="0"/>
      </w:pPr>
      <w:r>
        <w:t xml:space="preserve"> </w:t>
      </w:r>
      <w:r w:rsidR="006E05F5">
        <w:t xml:space="preserve"> </w:t>
      </w:r>
      <w:r>
        <w:t xml:space="preserve"> </w:t>
      </w:r>
      <w:r w:rsidR="00515940">
        <w:t xml:space="preserve">predseda RR SZCH                                                                           </w:t>
      </w:r>
      <w:r>
        <w:t xml:space="preserve">      </w:t>
      </w:r>
      <w:r w:rsidR="00515940">
        <w:t>tajomní</w:t>
      </w:r>
      <w:r>
        <w:t>č</w:t>
      </w:r>
      <w:r w:rsidR="00515940">
        <w:t>k</w:t>
      </w:r>
      <w:r>
        <w:t>a</w:t>
      </w:r>
      <w:r w:rsidR="00515940">
        <w:t xml:space="preserve"> RR SZCH</w:t>
      </w:r>
    </w:p>
    <w:p w:rsidR="00515940" w:rsidRDefault="00515940">
      <w:pPr>
        <w:pStyle w:val="Zoznam"/>
        <w:autoSpaceDE w:val="0"/>
        <w:autoSpaceDN w:val="0"/>
        <w:adjustRightInd w:val="0"/>
        <w:spacing w:after="0"/>
      </w:pPr>
    </w:p>
    <w:p w:rsidR="00515940" w:rsidRDefault="00515940">
      <w:pPr>
        <w:pStyle w:val="Zoznam"/>
        <w:autoSpaceDE w:val="0"/>
        <w:autoSpaceDN w:val="0"/>
        <w:adjustRightInd w:val="0"/>
        <w:spacing w:after="0"/>
      </w:pPr>
    </w:p>
    <w:p w:rsidR="00515940" w:rsidRDefault="00515940">
      <w:pPr>
        <w:pStyle w:val="Zoznam"/>
        <w:autoSpaceDE w:val="0"/>
        <w:autoSpaceDN w:val="0"/>
        <w:adjustRightInd w:val="0"/>
        <w:spacing w:after="0"/>
      </w:pPr>
    </w:p>
    <w:p w:rsidR="00515940" w:rsidRDefault="00515940">
      <w:pPr>
        <w:pStyle w:val="Zoznam"/>
        <w:autoSpaceDE w:val="0"/>
        <w:autoSpaceDN w:val="0"/>
        <w:adjustRightInd w:val="0"/>
        <w:spacing w:after="0"/>
      </w:pPr>
      <w:r>
        <w:t>Prílohy</w:t>
      </w:r>
      <w:r w:rsidR="00DB6F06">
        <w:t xml:space="preserve"> </w:t>
      </w:r>
      <w:r w:rsidR="00455996">
        <w:t>sú zverejnené na</w:t>
      </w:r>
      <w:r w:rsidR="00DB6F06">
        <w:t xml:space="preserve"> web. stránke</w:t>
      </w:r>
      <w:r>
        <w:t>:</w:t>
      </w:r>
      <w:r w:rsidR="00455996">
        <w:t xml:space="preserve"> www.</w:t>
      </w:r>
      <w:r w:rsidR="00DB6F06">
        <w:t>szch.sk</w:t>
      </w:r>
      <w:r w:rsidR="00FE4A09">
        <w:t>:</w:t>
      </w:r>
    </w:p>
    <w:p w:rsidR="002B6426" w:rsidRDefault="002B6426">
      <w:pPr>
        <w:pStyle w:val="Zoznam"/>
        <w:autoSpaceDE w:val="0"/>
        <w:autoSpaceDN w:val="0"/>
        <w:adjustRightInd w:val="0"/>
        <w:spacing w:after="0"/>
      </w:pPr>
      <w:r>
        <w:t>Stanovy</w:t>
      </w:r>
    </w:p>
    <w:p w:rsidR="00515940" w:rsidRDefault="00515940">
      <w:pPr>
        <w:pStyle w:val="Zoznam"/>
        <w:autoSpaceDE w:val="0"/>
        <w:autoSpaceDN w:val="0"/>
        <w:adjustRightInd w:val="0"/>
        <w:spacing w:after="0"/>
      </w:pPr>
      <w:r>
        <w:t>Evidenčné listy pre ZO a OV SZCH</w:t>
      </w:r>
    </w:p>
    <w:p w:rsidR="00515940" w:rsidRDefault="00515940">
      <w:pPr>
        <w:pStyle w:val="Zoznam"/>
        <w:autoSpaceDE w:val="0"/>
        <w:autoSpaceDN w:val="0"/>
        <w:adjustRightInd w:val="0"/>
        <w:spacing w:after="0"/>
      </w:pPr>
      <w:r>
        <w:t>Oznámenie o pripravovaných výstavách</w:t>
      </w:r>
    </w:p>
    <w:p w:rsidR="007864ED" w:rsidRDefault="005A64FC">
      <w:pPr>
        <w:pStyle w:val="Zoznam"/>
        <w:autoSpaceDE w:val="0"/>
        <w:autoSpaceDN w:val="0"/>
        <w:adjustRightInd w:val="0"/>
        <w:spacing w:after="0"/>
      </w:pPr>
      <w:r>
        <w:t>Objednávka obrúčok na rok 20</w:t>
      </w:r>
      <w:r w:rsidR="00C95E23">
        <w:t>2</w:t>
      </w:r>
      <w:r w:rsidR="00490D94">
        <w:t>4</w:t>
      </w:r>
      <w:r w:rsidR="006122E6">
        <w:t xml:space="preserve"> </w:t>
      </w:r>
    </w:p>
    <w:p w:rsidR="005A64FC" w:rsidRDefault="005A64FC">
      <w:pPr>
        <w:pStyle w:val="Zoznam"/>
        <w:autoSpaceDE w:val="0"/>
        <w:autoSpaceDN w:val="0"/>
        <w:adjustRightInd w:val="0"/>
        <w:spacing w:after="0"/>
      </w:pPr>
      <w:r>
        <w:t>Doobjednávka obrúčok na rok 20</w:t>
      </w:r>
      <w:r w:rsidR="00C95E23">
        <w:t>2</w:t>
      </w:r>
      <w:r w:rsidR="00490D94">
        <w:t>3</w:t>
      </w:r>
    </w:p>
    <w:p w:rsidR="005A64FC" w:rsidRDefault="005A64FC">
      <w:pPr>
        <w:pStyle w:val="Zoznam"/>
        <w:autoSpaceDE w:val="0"/>
        <w:autoSpaceDN w:val="0"/>
        <w:adjustRightInd w:val="0"/>
        <w:spacing w:after="0"/>
      </w:pPr>
      <w:r>
        <w:t>Doobjednávka obrúčok na rok 20</w:t>
      </w:r>
      <w:r w:rsidR="00C95E23">
        <w:t>2</w:t>
      </w:r>
      <w:r w:rsidR="00490D94">
        <w:t>3</w:t>
      </w:r>
      <w:r>
        <w:t xml:space="preserve"> – exoty</w:t>
      </w:r>
    </w:p>
    <w:p w:rsidR="00515940" w:rsidRDefault="00515940">
      <w:pPr>
        <w:pStyle w:val="Zoznam"/>
        <w:autoSpaceDE w:val="0"/>
        <w:autoSpaceDN w:val="0"/>
        <w:adjustRightInd w:val="0"/>
        <w:spacing w:after="0"/>
      </w:pPr>
    </w:p>
    <w:p w:rsidR="00F26C94" w:rsidRDefault="00F26C94">
      <w:pPr>
        <w:pStyle w:val="Zoznam"/>
        <w:autoSpaceDE w:val="0"/>
        <w:autoSpaceDN w:val="0"/>
        <w:adjustRightInd w:val="0"/>
        <w:spacing w:after="0"/>
      </w:pPr>
    </w:p>
    <w:p w:rsidR="00515940" w:rsidRDefault="00515940">
      <w:pPr>
        <w:pStyle w:val="Zoznam"/>
        <w:autoSpaceDE w:val="0"/>
        <w:autoSpaceDN w:val="0"/>
        <w:adjustRightInd w:val="0"/>
        <w:spacing w:after="0"/>
      </w:pPr>
    </w:p>
    <w:p w:rsidR="00515940" w:rsidRDefault="00515940">
      <w:pPr>
        <w:pStyle w:val="Zoznam"/>
        <w:autoSpaceDE w:val="0"/>
        <w:autoSpaceDN w:val="0"/>
        <w:adjustRightInd w:val="0"/>
        <w:spacing w:after="0"/>
      </w:pPr>
    </w:p>
    <w:p w:rsidR="00515940" w:rsidRDefault="00515940">
      <w:pPr>
        <w:pStyle w:val="Zoznam"/>
        <w:autoSpaceDE w:val="0"/>
        <w:autoSpaceDN w:val="0"/>
        <w:adjustRightInd w:val="0"/>
        <w:spacing w:after="0"/>
      </w:pPr>
      <w:r>
        <w:t xml:space="preserve">                                        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9777"/>
      </w:tblGrid>
      <w:tr w:rsidR="00515940">
        <w:tc>
          <w:tcPr>
            <w:tcW w:w="9777" w:type="dxa"/>
            <w:tcBorders>
              <w:top w:val="single" w:sz="4" w:space="0" w:color="000000"/>
            </w:tcBorders>
          </w:tcPr>
          <w:p w:rsidR="00515940" w:rsidRDefault="00515940">
            <w:pPr>
              <w:snapToGrid w:val="0"/>
              <w:jc w:val="center"/>
              <w:rPr>
                <w:rStyle w:val="Hypertextovprepojenie"/>
                <w:color w:val="000000"/>
                <w:u w:val="none"/>
              </w:rPr>
            </w:pPr>
            <w:r>
              <w:rPr>
                <w:rStyle w:val="Hypertextovprepojenie"/>
                <w:color w:val="000000"/>
                <w:u w:val="none"/>
              </w:rPr>
              <w:t xml:space="preserve">Slovenský zväz chovateľov, Krížna 44, 824 76 Bratislava </w:t>
            </w:r>
          </w:p>
          <w:p w:rsidR="00515940" w:rsidRDefault="00515940">
            <w:pPr>
              <w:snapToGrid w:val="0"/>
              <w:jc w:val="center"/>
            </w:pPr>
            <w:r>
              <w:rPr>
                <w:rStyle w:val="Hypertextovprepojenie"/>
                <w:color w:val="000000"/>
                <w:u w:val="none"/>
              </w:rPr>
              <w:t>mobil: 09</w:t>
            </w:r>
            <w:r w:rsidR="00AE2508">
              <w:rPr>
                <w:rStyle w:val="Hypertextovprepojenie"/>
                <w:color w:val="000000"/>
                <w:u w:val="none"/>
              </w:rPr>
              <w:t>10 392 555</w:t>
            </w:r>
            <w:r>
              <w:rPr>
                <w:rStyle w:val="Hypertextovprepojenie"/>
                <w:color w:val="000000"/>
                <w:u w:val="none"/>
              </w:rPr>
              <w:t>, e-mail:</w:t>
            </w:r>
            <w:r w:rsidR="00AE2508">
              <w:rPr>
                <w:rStyle w:val="Hypertextovprepojenie"/>
                <w:color w:val="000000"/>
                <w:u w:val="none"/>
              </w:rPr>
              <w:t xml:space="preserve"> sekretariat@szch.sk,</w:t>
            </w:r>
            <w:r>
              <w:rPr>
                <w:rStyle w:val="Hypertextovprepojenie"/>
                <w:color w:val="000000"/>
                <w:u w:val="none"/>
              </w:rPr>
              <w:t xml:space="preserve">  </w:t>
            </w:r>
            <w:hyperlink r:id="rId11" w:history="1">
              <w:r w:rsidR="00F26C94" w:rsidRPr="00D16A09">
                <w:rPr>
                  <w:rStyle w:val="Hypertextovprepojenie"/>
                </w:rPr>
                <w:t>www.szch.sk</w:t>
              </w:r>
            </w:hyperlink>
          </w:p>
        </w:tc>
      </w:tr>
    </w:tbl>
    <w:p w:rsidR="00515940" w:rsidRDefault="00515940"/>
    <w:sectPr w:rsidR="00515940" w:rsidSect="00FF486B">
      <w:footnotePr>
        <w:pos w:val="beneathText"/>
      </w:footnotePr>
      <w:type w:val="continuous"/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833" w:rsidRDefault="00113833" w:rsidP="006A35A6">
      <w:r>
        <w:separator/>
      </w:r>
    </w:p>
  </w:endnote>
  <w:endnote w:type="continuationSeparator" w:id="0">
    <w:p w:rsidR="00113833" w:rsidRDefault="00113833" w:rsidP="006A3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F26" w:rsidRDefault="002A6F26">
    <w:pPr>
      <w:pStyle w:val="Pta"/>
      <w:jc w:val="center"/>
    </w:pPr>
    <w:fldSimple w:instr="PAGE   \* MERGEFORMAT">
      <w:r w:rsidR="00EA25B9">
        <w:rPr>
          <w:noProof/>
        </w:rPr>
        <w:t>1</w:t>
      </w:r>
    </w:fldSimple>
  </w:p>
  <w:p w:rsidR="002A6F26" w:rsidRDefault="002A6F2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833" w:rsidRDefault="00113833" w:rsidP="006A35A6">
      <w:r>
        <w:separator/>
      </w:r>
    </w:p>
  </w:footnote>
  <w:footnote w:type="continuationSeparator" w:id="0">
    <w:p w:rsidR="00113833" w:rsidRDefault="00113833" w:rsidP="006A35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>
    <w:nsid w:val="168F1E15"/>
    <w:multiLevelType w:val="hybridMultilevel"/>
    <w:tmpl w:val="A0DA4A6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7D12CA"/>
    <w:multiLevelType w:val="hybridMultilevel"/>
    <w:tmpl w:val="1A826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B25B03"/>
    <w:multiLevelType w:val="hybridMultilevel"/>
    <w:tmpl w:val="8C2041B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A12864"/>
    <w:multiLevelType w:val="hybridMultilevel"/>
    <w:tmpl w:val="57AE3CD2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A72B03"/>
    <w:multiLevelType w:val="hybridMultilevel"/>
    <w:tmpl w:val="963ACDE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FA7385"/>
    <w:multiLevelType w:val="hybridMultilevel"/>
    <w:tmpl w:val="D51E57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27BAB"/>
    <w:multiLevelType w:val="hybridMultilevel"/>
    <w:tmpl w:val="696844B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CF6B22"/>
    <w:multiLevelType w:val="hybridMultilevel"/>
    <w:tmpl w:val="79AAD3C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D8184D"/>
    <w:multiLevelType w:val="hybridMultilevel"/>
    <w:tmpl w:val="DC2409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9"/>
  </w:num>
  <w:num w:numId="8">
    <w:abstractNumId w:val="2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D6079"/>
    <w:rsid w:val="00013430"/>
    <w:rsid w:val="000C5A68"/>
    <w:rsid w:val="000D737B"/>
    <w:rsid w:val="000F6A14"/>
    <w:rsid w:val="00104E4E"/>
    <w:rsid w:val="00113833"/>
    <w:rsid w:val="00117A4E"/>
    <w:rsid w:val="001472B5"/>
    <w:rsid w:val="001D7D70"/>
    <w:rsid w:val="001E24E1"/>
    <w:rsid w:val="00266129"/>
    <w:rsid w:val="002A6F26"/>
    <w:rsid w:val="002B6426"/>
    <w:rsid w:val="003C6D60"/>
    <w:rsid w:val="003D7051"/>
    <w:rsid w:val="003F1328"/>
    <w:rsid w:val="00415900"/>
    <w:rsid w:val="00446A2A"/>
    <w:rsid w:val="00455996"/>
    <w:rsid w:val="00490D94"/>
    <w:rsid w:val="004D7048"/>
    <w:rsid w:val="004F6C8C"/>
    <w:rsid w:val="0050434A"/>
    <w:rsid w:val="00515940"/>
    <w:rsid w:val="00534BEB"/>
    <w:rsid w:val="005456FC"/>
    <w:rsid w:val="0059578D"/>
    <w:rsid w:val="005A64FC"/>
    <w:rsid w:val="005B5D23"/>
    <w:rsid w:val="006122E6"/>
    <w:rsid w:val="00634179"/>
    <w:rsid w:val="006912BB"/>
    <w:rsid w:val="006A35A6"/>
    <w:rsid w:val="006C22AA"/>
    <w:rsid w:val="006D6079"/>
    <w:rsid w:val="006E05F5"/>
    <w:rsid w:val="007065E9"/>
    <w:rsid w:val="0072300F"/>
    <w:rsid w:val="00733FC9"/>
    <w:rsid w:val="0078416F"/>
    <w:rsid w:val="007864ED"/>
    <w:rsid w:val="008640AC"/>
    <w:rsid w:val="0086502B"/>
    <w:rsid w:val="008F5AC9"/>
    <w:rsid w:val="00922D71"/>
    <w:rsid w:val="00992353"/>
    <w:rsid w:val="009B1545"/>
    <w:rsid w:val="009F6E66"/>
    <w:rsid w:val="00A578BF"/>
    <w:rsid w:val="00A83D59"/>
    <w:rsid w:val="00A84931"/>
    <w:rsid w:val="00AB5AAD"/>
    <w:rsid w:val="00AC181E"/>
    <w:rsid w:val="00AC62A0"/>
    <w:rsid w:val="00AE2508"/>
    <w:rsid w:val="00B07FE8"/>
    <w:rsid w:val="00B1361E"/>
    <w:rsid w:val="00B35934"/>
    <w:rsid w:val="00BA55C6"/>
    <w:rsid w:val="00BB1736"/>
    <w:rsid w:val="00BC1F01"/>
    <w:rsid w:val="00BF688A"/>
    <w:rsid w:val="00C17068"/>
    <w:rsid w:val="00C346FA"/>
    <w:rsid w:val="00C53232"/>
    <w:rsid w:val="00C95E23"/>
    <w:rsid w:val="00CB64DD"/>
    <w:rsid w:val="00CC0F20"/>
    <w:rsid w:val="00D940DE"/>
    <w:rsid w:val="00D97B42"/>
    <w:rsid w:val="00DB6F06"/>
    <w:rsid w:val="00E254DB"/>
    <w:rsid w:val="00E46481"/>
    <w:rsid w:val="00E83318"/>
    <w:rsid w:val="00EA25B9"/>
    <w:rsid w:val="00EA41B7"/>
    <w:rsid w:val="00EB5938"/>
    <w:rsid w:val="00F26C94"/>
    <w:rsid w:val="00F64103"/>
    <w:rsid w:val="00F65FBB"/>
    <w:rsid w:val="00F9022F"/>
    <w:rsid w:val="00FE3733"/>
    <w:rsid w:val="00FE4A09"/>
    <w:rsid w:val="00FE6F0A"/>
    <w:rsid w:val="00FF486B"/>
    <w:rsid w:val="00FF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u w:val="single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npsmoodstavce">
    <w:name w:val="Standardní písmo odstavce"/>
  </w:style>
  <w:style w:type="character" w:customStyle="1" w:styleId="WW-Absatz-Standardschriftart11111">
    <w:name w:val="WW-Absatz-Standardschriftart11111"/>
  </w:style>
  <w:style w:type="character" w:styleId="Vrazn">
    <w:name w:val="Výrazný"/>
    <w:qFormat/>
    <w:rPr>
      <w:b/>
      <w:bCs/>
    </w:rPr>
  </w:style>
  <w:style w:type="character" w:styleId="Hypertextovprepojenie">
    <w:name w:val="Hyperlink"/>
    <w:semiHidden/>
    <w:rPr>
      <w:color w:val="000080"/>
      <w:u w:val="single"/>
    </w:rPr>
  </w:style>
  <w:style w:type="character" w:styleId="Zvraznenie">
    <w:name w:val="Emphasis"/>
    <w:qFormat/>
    <w:rPr>
      <w:i/>
      <w:iCs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semiHidden/>
    <w:pPr>
      <w:spacing w:after="120"/>
    </w:pPr>
  </w:style>
  <w:style w:type="paragraph" w:styleId="Zoznam">
    <w:name w:val="List"/>
    <w:basedOn w:val="Zkladntext"/>
    <w:semiHidden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Adresanaoblke">
    <w:name w:val="envelope address"/>
    <w:basedOn w:val="Normlny"/>
    <w:semiHidden/>
    <w:pPr>
      <w:suppressLineNumbers/>
      <w:spacing w:after="60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Zoznamnadpisov">
    <w:name w:val="Zoznam nadpisov"/>
    <w:basedOn w:val="Normlny"/>
    <w:next w:val="Obsahzoznamu"/>
  </w:style>
  <w:style w:type="paragraph" w:customStyle="1" w:styleId="Obsahzoznamu">
    <w:name w:val="Obsah zoznamu"/>
    <w:basedOn w:val="Normlny"/>
    <w:pPr>
      <w:ind w:left="567"/>
    </w:pPr>
  </w:style>
  <w:style w:type="paragraph" w:customStyle="1" w:styleId="Nadpis21">
    <w:name w:val="Nadpis 21"/>
    <w:basedOn w:val="Normlny"/>
    <w:pPr>
      <w:widowControl/>
      <w:suppressAutoHyphens w:val="0"/>
      <w:spacing w:before="192" w:after="120"/>
      <w:outlineLvl w:val="2"/>
    </w:pPr>
    <w:rPr>
      <w:rFonts w:eastAsia="Times New Roman"/>
      <w:color w:val="1B6EB4"/>
      <w:kern w:val="0"/>
      <w:sz w:val="32"/>
      <w:szCs w:val="32"/>
      <w:lang w:val="cs-CZ" w:eastAsia="cs-CZ"/>
    </w:rPr>
  </w:style>
  <w:style w:type="paragraph" w:customStyle="1" w:styleId="l4go">
    <w:name w:val="l4  go"/>
    <w:basedOn w:val="Normlny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sk-SK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 w:cs="Tahoma"/>
    </w:rPr>
  </w:style>
  <w:style w:type="paragraph" w:styleId="Normlnywebov">
    <w:name w:val="Normal (Web)"/>
    <w:basedOn w:val="Normlny"/>
    <w:semiHidden/>
    <w:pPr>
      <w:widowControl/>
      <w:suppressAutoHyphens w:val="0"/>
      <w:spacing w:before="100" w:beforeAutospacing="1" w:after="119"/>
    </w:pPr>
    <w:rPr>
      <w:rFonts w:eastAsia="Times New Roman"/>
      <w:kern w:val="0"/>
      <w:lang w:eastAsia="sk-SK"/>
    </w:rPr>
  </w:style>
  <w:style w:type="character" w:styleId="PouitHypertextovPrepojenie">
    <w:name w:val="FollowedHyperlink"/>
    <w:semiHidden/>
    <w:rPr>
      <w:color w:val="800080"/>
      <w:u w:val="single"/>
    </w:rPr>
  </w:style>
  <w:style w:type="paragraph" w:styleId="Zkladntext2">
    <w:name w:val="Body Text 2"/>
    <w:basedOn w:val="Normlny"/>
    <w:semiHidden/>
    <w:pPr>
      <w:spacing w:after="200"/>
    </w:pPr>
    <w:rPr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6A35A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A35A6"/>
    <w:rPr>
      <w:rFonts w:eastAsia="Lucida Sans Unicode"/>
      <w:kern w:val="1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6A35A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A35A6"/>
    <w:rPr>
      <w:rFonts w:eastAsia="Lucida Sans Unicode"/>
      <w:kern w:val="1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77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F7739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customStyle="1" w:styleId="Nevyrieenzmienka">
    <w:name w:val="Nevyriešená zmienka"/>
    <w:uiPriority w:val="99"/>
    <w:semiHidden/>
    <w:unhideWhenUsed/>
    <w:rsid w:val="00AE2508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henzel4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zch.sk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ch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szch</Company>
  <LinksUpToDate>false</LinksUpToDate>
  <CharactersWithSpaces>4894</CharactersWithSpaces>
  <SharedDoc>false</SharedDoc>
  <HLinks>
    <vt:vector size="18" baseType="variant">
      <vt:variant>
        <vt:i4>8257585</vt:i4>
      </vt:variant>
      <vt:variant>
        <vt:i4>6</vt:i4>
      </vt:variant>
      <vt:variant>
        <vt:i4>0</vt:i4>
      </vt:variant>
      <vt:variant>
        <vt:i4>5</vt:i4>
      </vt:variant>
      <vt:variant>
        <vt:lpwstr>http://www.szch.sk/</vt:lpwstr>
      </vt:variant>
      <vt:variant>
        <vt:lpwstr/>
      </vt:variant>
      <vt:variant>
        <vt:i4>3538971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mailto:sekretariat@szch.sk</vt:lpwstr>
      </vt:variant>
      <vt:variant>
        <vt:lpwstr/>
      </vt:variant>
      <vt:variant>
        <vt:i4>2490432</vt:i4>
      </vt:variant>
      <vt:variant>
        <vt:i4>0</vt:i4>
      </vt:variant>
      <vt:variant>
        <vt:i4>0</vt:i4>
      </vt:variant>
      <vt:variant>
        <vt:i4>5</vt:i4>
      </vt:variant>
      <vt:variant>
        <vt:lpwstr>mailto:stefanhenzel4@gmail.com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Ovecka</dc:creator>
  <cp:lastModifiedBy>Roman</cp:lastModifiedBy>
  <cp:revision>2</cp:revision>
  <cp:lastPrinted>2022-12-21T10:00:00Z</cp:lastPrinted>
  <dcterms:created xsi:type="dcterms:W3CDTF">2022-12-21T19:36:00Z</dcterms:created>
  <dcterms:modified xsi:type="dcterms:W3CDTF">2022-12-21T19:36:00Z</dcterms:modified>
</cp:coreProperties>
</file>